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B0618" w14:textId="77777777" w:rsidR="00DF75D1" w:rsidRPr="00DF75D1" w:rsidRDefault="00DF75D1" w:rsidP="00DF75D1">
      <w:pPr>
        <w:jc w:val="center"/>
        <w:rPr>
          <w:rFonts w:cstheme="minorHAnsi"/>
        </w:rPr>
      </w:pPr>
      <w:r w:rsidRPr="00DF75D1">
        <w:rPr>
          <w:rFonts w:cstheme="minorHAnsi"/>
          <w:noProof/>
          <w:sz w:val="20"/>
          <w:szCs w:val="20"/>
          <w:lang w:eastAsia="de-DE"/>
        </w:rPr>
        <w:drawing>
          <wp:inline distT="0" distB="0" distL="0" distR="0" wp14:anchorId="00A48611" wp14:editId="42B7DD2B">
            <wp:extent cx="2285909" cy="1521726"/>
            <wp:effectExtent l="0" t="0" r="635" b="2540"/>
            <wp:docPr id="1" name="Bild 1" descr="https://lh3.googleusercontent.com/_72ctV1CuZAkCMaayxyvWnlcPaQSJs4jqZA2GG7IQXKBdn1Erv9-a-W5fjtgpur6a9iOJST200aVdLNZU1t54XOFcFVg0K-r1jjh52M1CokF4MPMdL-Yyq-bJrYnw0DHIROkHh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_72ctV1CuZAkCMaayxyvWnlcPaQSJs4jqZA2GG7IQXKBdn1Erv9-a-W5fjtgpur6a9iOJST200aVdLNZU1t54XOFcFVg0K-r1jjh52M1CokF4MPMdL-Yyq-bJrYnw0DHIROkHhp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386" cy="152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5B6E3" w14:textId="77777777" w:rsidR="00DF75D1" w:rsidRPr="000A11D1" w:rsidRDefault="00DF75D1" w:rsidP="00DF75D1">
      <w:pPr>
        <w:jc w:val="center"/>
        <w:rPr>
          <w:rFonts w:cstheme="minorHAnsi"/>
          <w:sz w:val="22"/>
          <w:szCs w:val="22"/>
        </w:rPr>
      </w:pPr>
    </w:p>
    <w:p w14:paraId="2845F915" w14:textId="77777777" w:rsidR="00DF75D1" w:rsidRDefault="00DF75D1" w:rsidP="00DF75D1">
      <w:pPr>
        <w:jc w:val="center"/>
        <w:rPr>
          <w:rFonts w:cstheme="minorHAnsi"/>
          <w:sz w:val="28"/>
          <w:szCs w:val="28"/>
        </w:rPr>
      </w:pPr>
    </w:p>
    <w:p w14:paraId="1F717392" w14:textId="77777777" w:rsidR="00C33027" w:rsidRPr="000A11D1" w:rsidRDefault="00C33027" w:rsidP="00DF75D1">
      <w:pPr>
        <w:jc w:val="center"/>
        <w:rPr>
          <w:rFonts w:cstheme="minorHAnsi"/>
          <w:sz w:val="28"/>
          <w:szCs w:val="28"/>
        </w:rPr>
      </w:pPr>
    </w:p>
    <w:p w14:paraId="5E6B72D1" w14:textId="77777777" w:rsidR="00DF75D1" w:rsidRPr="00C33027" w:rsidRDefault="00DF75D1" w:rsidP="00DF75D1">
      <w:pPr>
        <w:spacing w:line="276" w:lineRule="auto"/>
        <w:jc w:val="center"/>
        <w:rPr>
          <w:rFonts w:cstheme="minorHAnsi"/>
          <w:b/>
          <w:sz w:val="28"/>
          <w:szCs w:val="28"/>
          <w:u w:val="single"/>
        </w:rPr>
      </w:pPr>
      <w:r w:rsidRPr="00C33027">
        <w:rPr>
          <w:rFonts w:cstheme="minorHAnsi"/>
          <w:b/>
          <w:sz w:val="28"/>
          <w:szCs w:val="28"/>
          <w:u w:val="single"/>
        </w:rPr>
        <w:t>Model European Union Conference</w:t>
      </w:r>
    </w:p>
    <w:p w14:paraId="5B20A067" w14:textId="77777777" w:rsidR="00A92D78" w:rsidRPr="00C33027" w:rsidRDefault="00DF75D1" w:rsidP="00A92D78">
      <w:pPr>
        <w:spacing w:line="276" w:lineRule="auto"/>
        <w:jc w:val="center"/>
        <w:rPr>
          <w:rFonts w:cstheme="minorHAnsi"/>
          <w:b/>
          <w:sz w:val="28"/>
          <w:szCs w:val="28"/>
          <w:u w:val="single"/>
        </w:rPr>
      </w:pPr>
      <w:r w:rsidRPr="00C33027">
        <w:rPr>
          <w:rFonts w:cstheme="minorHAnsi"/>
          <w:b/>
          <w:sz w:val="28"/>
          <w:szCs w:val="28"/>
          <w:u w:val="single"/>
        </w:rPr>
        <w:t>Hungary</w:t>
      </w:r>
    </w:p>
    <w:p w14:paraId="0DB67F84" w14:textId="77777777" w:rsidR="00A92D78" w:rsidRPr="00C33027" w:rsidRDefault="00A92D78" w:rsidP="00A92D78">
      <w:pPr>
        <w:spacing w:line="276" w:lineRule="auto"/>
        <w:rPr>
          <w:rFonts w:cstheme="minorHAnsi"/>
          <w:sz w:val="28"/>
          <w:szCs w:val="28"/>
        </w:rPr>
      </w:pPr>
    </w:p>
    <w:p w14:paraId="2D46943D" w14:textId="77777777" w:rsidR="00C33027" w:rsidRDefault="00C33027" w:rsidP="000A11D1">
      <w:pPr>
        <w:spacing w:line="276" w:lineRule="auto"/>
        <w:jc w:val="center"/>
        <w:rPr>
          <w:rFonts w:cstheme="minorHAnsi"/>
          <w:b/>
          <w:sz w:val="28"/>
          <w:szCs w:val="28"/>
        </w:rPr>
      </w:pPr>
    </w:p>
    <w:p w14:paraId="07B1C53A" w14:textId="77777777" w:rsidR="00DF75D1" w:rsidRPr="00C33027" w:rsidRDefault="000A11D1" w:rsidP="000A11D1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C33027">
        <w:rPr>
          <w:rFonts w:cstheme="minorHAnsi"/>
          <w:b/>
          <w:sz w:val="28"/>
          <w:szCs w:val="28"/>
        </w:rPr>
        <w:t xml:space="preserve">Charter </w:t>
      </w:r>
      <w:proofErr w:type="spellStart"/>
      <w:r w:rsidRPr="00C33027">
        <w:rPr>
          <w:rFonts w:cstheme="minorHAnsi"/>
          <w:b/>
          <w:sz w:val="28"/>
          <w:szCs w:val="28"/>
        </w:rPr>
        <w:t>of</w:t>
      </w:r>
      <w:proofErr w:type="spellEnd"/>
      <w:r w:rsidRPr="00C33027">
        <w:rPr>
          <w:rFonts w:cstheme="minorHAnsi"/>
          <w:b/>
          <w:sz w:val="28"/>
          <w:szCs w:val="28"/>
        </w:rPr>
        <w:t xml:space="preserve"> Digital Fundamental Rights of The European Union- Position Paper</w:t>
      </w:r>
    </w:p>
    <w:p w14:paraId="49E7E61C" w14:textId="77777777" w:rsidR="00A92D78" w:rsidRPr="00C33027" w:rsidRDefault="00A92D78" w:rsidP="00A92D78">
      <w:pPr>
        <w:spacing w:line="276" w:lineRule="auto"/>
        <w:rPr>
          <w:rFonts w:cstheme="minorHAnsi"/>
          <w:sz w:val="28"/>
          <w:szCs w:val="28"/>
        </w:rPr>
      </w:pPr>
    </w:p>
    <w:p w14:paraId="6073A82C" w14:textId="77777777" w:rsidR="00A92D78" w:rsidRPr="00C33027" w:rsidRDefault="000A11D1" w:rsidP="00A92D78">
      <w:pPr>
        <w:spacing w:line="276" w:lineRule="auto"/>
        <w:rPr>
          <w:rFonts w:cstheme="minorHAnsi"/>
          <w:sz w:val="28"/>
          <w:szCs w:val="28"/>
        </w:rPr>
      </w:pPr>
      <w:r w:rsidRPr="00C33027">
        <w:rPr>
          <w:rFonts w:cstheme="minorHAnsi"/>
          <w:sz w:val="28"/>
          <w:szCs w:val="28"/>
        </w:rPr>
        <w:t>Delegates to th</w:t>
      </w:r>
      <w:r w:rsidR="00A92D78" w:rsidRPr="00C33027">
        <w:rPr>
          <w:rFonts w:cstheme="minorHAnsi"/>
          <w:sz w:val="28"/>
          <w:szCs w:val="28"/>
        </w:rPr>
        <w:t xml:space="preserve">e </w:t>
      </w:r>
      <w:r w:rsidRPr="00C33027">
        <w:rPr>
          <w:rFonts w:cstheme="minorHAnsi"/>
          <w:sz w:val="28"/>
          <w:szCs w:val="28"/>
        </w:rPr>
        <w:t>Conference</w:t>
      </w:r>
      <w:r w:rsidR="00A92D78" w:rsidRPr="00C33027">
        <w:rPr>
          <w:rFonts w:cstheme="minorHAnsi"/>
          <w:sz w:val="28"/>
          <w:szCs w:val="28"/>
        </w:rPr>
        <w:t>: Timo Bergemann, Shiqing Huang</w:t>
      </w:r>
    </w:p>
    <w:p w14:paraId="50077E52" w14:textId="77777777" w:rsidR="00DF75D1" w:rsidRDefault="00DF75D1" w:rsidP="00DF75D1">
      <w:pPr>
        <w:spacing w:line="276" w:lineRule="auto"/>
        <w:jc w:val="center"/>
        <w:rPr>
          <w:rFonts w:cstheme="minorHAnsi"/>
          <w:sz w:val="28"/>
          <w:szCs w:val="28"/>
        </w:rPr>
      </w:pPr>
    </w:p>
    <w:p w14:paraId="4A85DD90" w14:textId="77777777" w:rsidR="00C33027" w:rsidRPr="00C33027" w:rsidRDefault="00C33027" w:rsidP="00DF75D1">
      <w:pPr>
        <w:spacing w:line="276" w:lineRule="auto"/>
        <w:jc w:val="center"/>
        <w:rPr>
          <w:rFonts w:cstheme="minorHAnsi"/>
          <w:sz w:val="28"/>
          <w:szCs w:val="28"/>
        </w:rPr>
      </w:pPr>
    </w:p>
    <w:p w14:paraId="0C91CBFC" w14:textId="77777777" w:rsidR="005A401F" w:rsidRPr="00C33027" w:rsidRDefault="00DF75D1" w:rsidP="00DF75D1">
      <w:pPr>
        <w:spacing w:line="276" w:lineRule="auto"/>
        <w:rPr>
          <w:rFonts w:cstheme="minorHAnsi"/>
          <w:sz w:val="28"/>
          <w:szCs w:val="28"/>
          <w:lang w:val="en-US"/>
        </w:rPr>
      </w:pPr>
      <w:r w:rsidRPr="00C33027">
        <w:rPr>
          <w:rFonts w:cstheme="minorHAnsi"/>
          <w:sz w:val="28"/>
          <w:szCs w:val="28"/>
          <w:lang w:val="en-US"/>
        </w:rPr>
        <w:t>Hungary welcom</w:t>
      </w:r>
      <w:r w:rsidR="00B55B66" w:rsidRPr="00C33027">
        <w:rPr>
          <w:rFonts w:cstheme="minorHAnsi"/>
          <w:sz w:val="28"/>
          <w:szCs w:val="28"/>
          <w:lang w:val="en-US"/>
        </w:rPr>
        <w:t xml:space="preserve">es the proposal for a Charter of Digital Fundamental Rights of </w:t>
      </w:r>
      <w:proofErr w:type="gramStart"/>
      <w:r w:rsidR="00B55B66" w:rsidRPr="00C33027">
        <w:rPr>
          <w:rFonts w:cstheme="minorHAnsi"/>
          <w:sz w:val="28"/>
          <w:szCs w:val="28"/>
          <w:lang w:val="en-US"/>
        </w:rPr>
        <w:t>The</w:t>
      </w:r>
      <w:proofErr w:type="gramEnd"/>
      <w:r w:rsidR="00B55B66" w:rsidRPr="00C33027">
        <w:rPr>
          <w:rFonts w:cstheme="minorHAnsi"/>
          <w:sz w:val="28"/>
          <w:szCs w:val="28"/>
          <w:lang w:val="en-US"/>
        </w:rPr>
        <w:t xml:space="preserve"> European Union (the ‘Charter’) </w:t>
      </w:r>
      <w:r w:rsidRPr="00C33027">
        <w:rPr>
          <w:rFonts w:cstheme="minorHAnsi"/>
          <w:sz w:val="28"/>
          <w:szCs w:val="28"/>
          <w:lang w:val="en-US"/>
        </w:rPr>
        <w:t xml:space="preserve">as we see the need for regulation and </w:t>
      </w:r>
      <w:r w:rsidR="005A401F" w:rsidRPr="00C33027">
        <w:rPr>
          <w:rFonts w:cstheme="minorHAnsi"/>
          <w:sz w:val="28"/>
          <w:szCs w:val="28"/>
          <w:lang w:val="en-US"/>
        </w:rPr>
        <w:t xml:space="preserve">development of the digital age. Digitalization will seemingly continue to be relevant in many aspects of our lives and thus the Charter </w:t>
      </w:r>
      <w:r w:rsidRPr="00C33027">
        <w:rPr>
          <w:rFonts w:cstheme="minorHAnsi"/>
          <w:sz w:val="28"/>
          <w:szCs w:val="28"/>
          <w:lang w:val="en-US"/>
        </w:rPr>
        <w:t xml:space="preserve">offers an adequate first step to a better regulated </w:t>
      </w:r>
      <w:r w:rsidR="005A401F" w:rsidRPr="00C33027">
        <w:rPr>
          <w:rFonts w:cstheme="minorHAnsi"/>
          <w:sz w:val="28"/>
          <w:szCs w:val="28"/>
          <w:lang w:val="en-US"/>
        </w:rPr>
        <w:t xml:space="preserve">digital world. However, there are still many concerns in the Charter </w:t>
      </w:r>
      <w:r w:rsidRPr="00C33027">
        <w:rPr>
          <w:rFonts w:cstheme="minorHAnsi"/>
          <w:sz w:val="28"/>
          <w:szCs w:val="28"/>
          <w:lang w:val="en-US"/>
        </w:rPr>
        <w:t xml:space="preserve">that need to be addressed. </w:t>
      </w:r>
    </w:p>
    <w:p w14:paraId="504B40E3" w14:textId="77777777" w:rsidR="005A401F" w:rsidRPr="00C33027" w:rsidRDefault="005A401F" w:rsidP="00DF75D1">
      <w:pPr>
        <w:spacing w:line="276" w:lineRule="auto"/>
        <w:rPr>
          <w:rFonts w:cstheme="minorHAnsi"/>
          <w:sz w:val="28"/>
          <w:szCs w:val="28"/>
          <w:lang w:val="en-US"/>
        </w:rPr>
      </w:pPr>
    </w:p>
    <w:p w14:paraId="72052319" w14:textId="77777777" w:rsidR="00472A7F" w:rsidRPr="00C33027" w:rsidRDefault="00E646D3" w:rsidP="00E646D3">
      <w:pPr>
        <w:pStyle w:val="Listenabsatz"/>
        <w:numPr>
          <w:ilvl w:val="0"/>
          <w:numId w:val="4"/>
        </w:numPr>
        <w:spacing w:line="276" w:lineRule="auto"/>
        <w:rPr>
          <w:rFonts w:cstheme="minorHAnsi"/>
          <w:sz w:val="28"/>
          <w:szCs w:val="28"/>
          <w:u w:val="single"/>
          <w:lang w:val="en-US"/>
        </w:rPr>
      </w:pPr>
      <w:r w:rsidRPr="00C33027">
        <w:rPr>
          <w:rFonts w:cstheme="minorHAnsi"/>
          <w:sz w:val="28"/>
          <w:szCs w:val="28"/>
          <w:u w:val="single"/>
          <w:lang w:val="en-US"/>
        </w:rPr>
        <w:t xml:space="preserve">Digital Constitution </w:t>
      </w:r>
      <w:r w:rsidR="004368B6" w:rsidRPr="00C33027">
        <w:rPr>
          <w:rFonts w:cstheme="minorHAnsi"/>
          <w:sz w:val="28"/>
          <w:szCs w:val="28"/>
          <w:u w:val="single"/>
          <w:lang w:val="en-US"/>
        </w:rPr>
        <w:t>and Existing Rights</w:t>
      </w:r>
    </w:p>
    <w:p w14:paraId="4A205FBB" w14:textId="77777777" w:rsidR="00DF75D1" w:rsidRPr="00C33027" w:rsidRDefault="00472A7F" w:rsidP="00DF75D1">
      <w:pPr>
        <w:spacing w:line="276" w:lineRule="auto"/>
        <w:rPr>
          <w:rFonts w:cstheme="minorHAnsi"/>
          <w:sz w:val="28"/>
          <w:szCs w:val="28"/>
          <w:lang w:val="en-US"/>
        </w:rPr>
      </w:pPr>
      <w:r w:rsidRPr="00C33027">
        <w:rPr>
          <w:rFonts w:cstheme="minorHAnsi"/>
          <w:sz w:val="28"/>
          <w:szCs w:val="28"/>
          <w:lang w:val="en-US"/>
        </w:rPr>
        <w:t>We do</w:t>
      </w:r>
      <w:r w:rsidR="00DF75D1" w:rsidRPr="00C33027">
        <w:rPr>
          <w:rFonts w:cstheme="minorHAnsi"/>
          <w:sz w:val="28"/>
          <w:szCs w:val="28"/>
          <w:lang w:val="en-US"/>
        </w:rPr>
        <w:t xml:space="preserve"> not see the necessity </w:t>
      </w:r>
      <w:r w:rsidR="00E646D3" w:rsidRPr="00C33027">
        <w:rPr>
          <w:rFonts w:cstheme="minorHAnsi"/>
          <w:sz w:val="28"/>
          <w:szCs w:val="28"/>
          <w:lang w:val="en-US"/>
        </w:rPr>
        <w:t>to create a ‘digital constitution’</w:t>
      </w:r>
      <w:r w:rsidR="00DF75D1" w:rsidRPr="00C33027">
        <w:rPr>
          <w:rFonts w:cstheme="minorHAnsi"/>
          <w:sz w:val="28"/>
          <w:szCs w:val="28"/>
          <w:lang w:val="en-US"/>
        </w:rPr>
        <w:t>. It is important to address the problems of digitization and develop a legal</w:t>
      </w:r>
      <w:r w:rsidR="00E646D3" w:rsidRPr="00C33027">
        <w:rPr>
          <w:rFonts w:cstheme="minorHAnsi"/>
          <w:sz w:val="28"/>
          <w:szCs w:val="28"/>
          <w:lang w:val="en-US"/>
        </w:rPr>
        <w:t xml:space="preserve"> framework for the digital age </w:t>
      </w:r>
      <w:r w:rsidR="00DF75D1" w:rsidRPr="00C33027">
        <w:rPr>
          <w:rFonts w:cstheme="minorHAnsi"/>
          <w:sz w:val="28"/>
          <w:szCs w:val="28"/>
          <w:lang w:val="en-US"/>
        </w:rPr>
        <w:t xml:space="preserve">but the urge to implement fundamental digital rights is excessive. Many of the </w:t>
      </w:r>
      <w:r w:rsidR="00E646D3" w:rsidRPr="00C33027">
        <w:rPr>
          <w:rFonts w:cstheme="minorHAnsi"/>
          <w:sz w:val="28"/>
          <w:szCs w:val="28"/>
          <w:lang w:val="en-US"/>
        </w:rPr>
        <w:t>rights being proposed, such as human d</w:t>
      </w:r>
      <w:r w:rsidR="00DF75D1" w:rsidRPr="00C33027">
        <w:rPr>
          <w:rFonts w:cstheme="minorHAnsi"/>
          <w:sz w:val="28"/>
          <w:szCs w:val="28"/>
          <w:lang w:val="en-US"/>
        </w:rPr>
        <w:t>ignity</w:t>
      </w:r>
      <w:r w:rsidR="00E646D3" w:rsidRPr="00C33027">
        <w:rPr>
          <w:rFonts w:cstheme="minorHAnsi"/>
          <w:sz w:val="28"/>
          <w:szCs w:val="28"/>
          <w:lang w:val="en-US"/>
        </w:rPr>
        <w:t xml:space="preserve"> (Article 1), freedom of Information and communication (Article 2) and equality (Article 3)</w:t>
      </w:r>
      <w:r w:rsidR="00DF75D1" w:rsidRPr="00C33027">
        <w:rPr>
          <w:rFonts w:cstheme="minorHAnsi"/>
          <w:sz w:val="28"/>
          <w:szCs w:val="28"/>
          <w:lang w:val="en-US"/>
        </w:rPr>
        <w:t xml:space="preserve"> already exist and do not need to be codified again. </w:t>
      </w:r>
    </w:p>
    <w:p w14:paraId="57056744" w14:textId="77777777" w:rsidR="00DF75D1" w:rsidRPr="00C33027" w:rsidRDefault="00DF75D1" w:rsidP="00DF75D1">
      <w:pPr>
        <w:spacing w:line="276" w:lineRule="auto"/>
        <w:rPr>
          <w:rFonts w:cstheme="minorHAnsi"/>
          <w:sz w:val="28"/>
          <w:szCs w:val="28"/>
          <w:lang w:val="en-US"/>
        </w:rPr>
      </w:pPr>
    </w:p>
    <w:p w14:paraId="05578FD9" w14:textId="77777777" w:rsidR="00E646D3" w:rsidRPr="00C33027" w:rsidRDefault="00E646D3" w:rsidP="00E646D3">
      <w:pPr>
        <w:pStyle w:val="Listenabsatz"/>
        <w:numPr>
          <w:ilvl w:val="0"/>
          <w:numId w:val="4"/>
        </w:numPr>
        <w:spacing w:line="276" w:lineRule="auto"/>
        <w:rPr>
          <w:rFonts w:cstheme="minorHAnsi"/>
          <w:sz w:val="28"/>
          <w:szCs w:val="28"/>
          <w:u w:val="single"/>
          <w:lang w:val="en-US"/>
        </w:rPr>
      </w:pPr>
      <w:r w:rsidRPr="00C33027">
        <w:rPr>
          <w:rFonts w:cstheme="minorHAnsi"/>
          <w:sz w:val="28"/>
          <w:szCs w:val="28"/>
          <w:u w:val="single"/>
          <w:lang w:val="en-US"/>
        </w:rPr>
        <w:t xml:space="preserve">Internal and External Security </w:t>
      </w:r>
    </w:p>
    <w:p w14:paraId="0B3619C7" w14:textId="77777777" w:rsidR="00031F15" w:rsidRPr="00C33027" w:rsidRDefault="00031F15" w:rsidP="00031F15">
      <w:pPr>
        <w:spacing w:line="276" w:lineRule="auto"/>
        <w:rPr>
          <w:rFonts w:cstheme="minorHAnsi"/>
          <w:sz w:val="28"/>
          <w:szCs w:val="28"/>
          <w:lang w:val="en-US"/>
        </w:rPr>
      </w:pPr>
      <w:r w:rsidRPr="00C33027">
        <w:rPr>
          <w:rFonts w:cstheme="minorHAnsi"/>
          <w:sz w:val="28"/>
          <w:szCs w:val="28"/>
          <w:lang w:val="en-US"/>
        </w:rPr>
        <w:t xml:space="preserve">Hungary agrees with Article 4 in so far as that the digital age brings new threats to internal and external security. However, Article 4(2) and 4(3) are </w:t>
      </w:r>
      <w:r w:rsidRPr="00C33027">
        <w:rPr>
          <w:rFonts w:cstheme="minorHAnsi"/>
          <w:sz w:val="28"/>
          <w:szCs w:val="28"/>
          <w:lang w:val="en-US"/>
        </w:rPr>
        <w:lastRenderedPageBreak/>
        <w:t xml:space="preserve">incompatible with Hungary’s approach to national security. </w:t>
      </w:r>
      <w:r w:rsidR="00190B50" w:rsidRPr="00C33027">
        <w:rPr>
          <w:rFonts w:cstheme="minorHAnsi"/>
          <w:sz w:val="28"/>
          <w:szCs w:val="28"/>
          <w:lang w:val="en-US"/>
        </w:rPr>
        <w:t xml:space="preserve">The exceptions to be granted access to private data should not be based on law and solely legal principles. </w:t>
      </w:r>
      <w:r w:rsidRPr="00C33027">
        <w:rPr>
          <w:rFonts w:cstheme="minorHAnsi"/>
          <w:sz w:val="28"/>
          <w:szCs w:val="28"/>
          <w:lang w:val="en-US"/>
        </w:rPr>
        <w:t xml:space="preserve">The safety and security of all citizens in Hungary is of fundamental importance. The measures taken to uphold that level of security cannot and should not be diminished.  </w:t>
      </w:r>
    </w:p>
    <w:p w14:paraId="3587A5A2" w14:textId="77777777" w:rsidR="00031F15" w:rsidRPr="00C33027" w:rsidRDefault="00031F15" w:rsidP="00E646D3">
      <w:pPr>
        <w:spacing w:line="276" w:lineRule="auto"/>
        <w:rPr>
          <w:rFonts w:cstheme="minorHAnsi"/>
          <w:sz w:val="28"/>
          <w:szCs w:val="28"/>
          <w:lang w:val="en-AU"/>
        </w:rPr>
      </w:pPr>
    </w:p>
    <w:p w14:paraId="2FEA167D" w14:textId="77777777" w:rsidR="00031F15" w:rsidRPr="00C33027" w:rsidRDefault="00031F15" w:rsidP="00031F15">
      <w:pPr>
        <w:pStyle w:val="Listenabsatz"/>
        <w:numPr>
          <w:ilvl w:val="0"/>
          <w:numId w:val="4"/>
        </w:numPr>
        <w:spacing w:line="276" w:lineRule="auto"/>
        <w:rPr>
          <w:rFonts w:cstheme="minorHAnsi"/>
          <w:sz w:val="28"/>
          <w:szCs w:val="28"/>
          <w:u w:val="single"/>
          <w:lang w:val="en-US"/>
        </w:rPr>
      </w:pPr>
      <w:r w:rsidRPr="00C33027">
        <w:rPr>
          <w:rFonts w:cstheme="minorHAnsi"/>
          <w:sz w:val="28"/>
          <w:szCs w:val="28"/>
          <w:u w:val="single"/>
          <w:lang w:val="en-US"/>
        </w:rPr>
        <w:t xml:space="preserve">Freedom of Opinion and Openness </w:t>
      </w:r>
    </w:p>
    <w:p w14:paraId="426D7CB2" w14:textId="77777777" w:rsidR="00031F15" w:rsidRPr="00C33027" w:rsidRDefault="00E646D3" w:rsidP="00031F15">
      <w:pPr>
        <w:spacing w:line="276" w:lineRule="auto"/>
        <w:rPr>
          <w:rFonts w:cstheme="minorHAnsi"/>
          <w:sz w:val="28"/>
          <w:szCs w:val="28"/>
          <w:lang w:val="en-US"/>
        </w:rPr>
      </w:pPr>
      <w:r w:rsidRPr="00C33027">
        <w:rPr>
          <w:rFonts w:cstheme="minorHAnsi"/>
          <w:sz w:val="28"/>
          <w:szCs w:val="28"/>
          <w:lang w:val="en-US"/>
        </w:rPr>
        <w:t>When expression in the digital world adversely affects fundamental values currently protected by the laws of our country, the tight</w:t>
      </w:r>
      <w:r w:rsidR="00031F15" w:rsidRPr="00C33027">
        <w:rPr>
          <w:rFonts w:cstheme="minorHAnsi"/>
          <w:sz w:val="28"/>
          <w:szCs w:val="28"/>
          <w:lang w:val="en-US"/>
        </w:rPr>
        <w:t xml:space="preserve">er domestic laws should prevail.  Appropriate action should be taken in this event and the offender should not be protected by a freedom of opinion and openness (Article 5). </w:t>
      </w:r>
    </w:p>
    <w:p w14:paraId="7D5596D8" w14:textId="77777777" w:rsidR="00031F15" w:rsidRPr="00C33027" w:rsidRDefault="00031F15" w:rsidP="00DF75D1">
      <w:pPr>
        <w:spacing w:line="276" w:lineRule="auto"/>
        <w:rPr>
          <w:rFonts w:cstheme="minorHAnsi"/>
          <w:sz w:val="28"/>
          <w:szCs w:val="28"/>
          <w:lang w:val="en-US"/>
        </w:rPr>
      </w:pPr>
    </w:p>
    <w:p w14:paraId="5788E908" w14:textId="77777777" w:rsidR="009D0EE1" w:rsidRPr="00C33027" w:rsidRDefault="009D0EE1" w:rsidP="00DF75D1">
      <w:pPr>
        <w:spacing w:line="276" w:lineRule="auto"/>
        <w:rPr>
          <w:rFonts w:cstheme="minorHAnsi"/>
          <w:sz w:val="28"/>
          <w:szCs w:val="28"/>
          <w:lang w:val="en-US"/>
        </w:rPr>
      </w:pPr>
    </w:p>
    <w:p w14:paraId="3A60CED1" w14:textId="77777777" w:rsidR="007D1329" w:rsidRPr="00C33027" w:rsidRDefault="007D1329" w:rsidP="007D1329">
      <w:pPr>
        <w:pStyle w:val="Listenabsatz"/>
        <w:numPr>
          <w:ilvl w:val="0"/>
          <w:numId w:val="4"/>
        </w:numPr>
        <w:spacing w:line="276" w:lineRule="auto"/>
        <w:rPr>
          <w:rFonts w:cstheme="minorHAnsi"/>
          <w:sz w:val="28"/>
          <w:szCs w:val="28"/>
          <w:lang w:val="en-US"/>
        </w:rPr>
      </w:pPr>
      <w:r w:rsidRPr="00C33027">
        <w:rPr>
          <w:rFonts w:cstheme="minorHAnsi"/>
          <w:sz w:val="28"/>
          <w:szCs w:val="28"/>
          <w:u w:val="single"/>
          <w:lang w:val="en-US"/>
        </w:rPr>
        <w:t>Profiling</w:t>
      </w:r>
    </w:p>
    <w:p w14:paraId="2EEB0BE2" w14:textId="77777777" w:rsidR="009D0EE1" w:rsidRPr="00C33027" w:rsidRDefault="007D1329" w:rsidP="007D1329">
      <w:pPr>
        <w:spacing w:line="276" w:lineRule="auto"/>
        <w:rPr>
          <w:rFonts w:cstheme="minorHAnsi"/>
          <w:sz w:val="28"/>
          <w:szCs w:val="28"/>
          <w:lang w:val="en-US"/>
        </w:rPr>
      </w:pPr>
      <w:r w:rsidRPr="00C33027">
        <w:rPr>
          <w:rFonts w:cstheme="minorHAnsi"/>
          <w:sz w:val="28"/>
          <w:szCs w:val="28"/>
          <w:lang w:val="en-US"/>
        </w:rPr>
        <w:t>The requirements of</w:t>
      </w:r>
      <w:r w:rsidR="009D0EE1" w:rsidRPr="00C33027">
        <w:rPr>
          <w:rFonts w:cstheme="minorHAnsi"/>
          <w:sz w:val="28"/>
          <w:szCs w:val="28"/>
          <w:lang w:val="en-US"/>
        </w:rPr>
        <w:t xml:space="preserve"> profiling</w:t>
      </w:r>
      <w:r w:rsidRPr="00C33027">
        <w:rPr>
          <w:rFonts w:cstheme="minorHAnsi"/>
          <w:sz w:val="28"/>
          <w:szCs w:val="28"/>
          <w:lang w:val="en-US"/>
        </w:rPr>
        <w:t xml:space="preserve"> </w:t>
      </w:r>
      <w:r w:rsidR="009D0EE1" w:rsidRPr="00C33027">
        <w:rPr>
          <w:rFonts w:cstheme="minorHAnsi"/>
          <w:sz w:val="28"/>
          <w:szCs w:val="28"/>
          <w:lang w:val="en-US"/>
        </w:rPr>
        <w:t>(</w:t>
      </w:r>
      <w:r w:rsidRPr="00C33027">
        <w:rPr>
          <w:rFonts w:cstheme="minorHAnsi"/>
          <w:sz w:val="28"/>
          <w:szCs w:val="28"/>
          <w:lang w:val="en-US"/>
        </w:rPr>
        <w:t>Article 6</w:t>
      </w:r>
      <w:r w:rsidR="009D0EE1" w:rsidRPr="00C33027">
        <w:rPr>
          <w:rFonts w:cstheme="minorHAnsi"/>
          <w:sz w:val="28"/>
          <w:szCs w:val="28"/>
          <w:lang w:val="en-US"/>
        </w:rPr>
        <w:t>)</w:t>
      </w:r>
      <w:r w:rsidRPr="00C33027">
        <w:rPr>
          <w:rFonts w:cstheme="minorHAnsi"/>
          <w:sz w:val="28"/>
          <w:szCs w:val="28"/>
          <w:lang w:val="en-US"/>
        </w:rPr>
        <w:t xml:space="preserve"> regarding the use of profiling only if there is a law too strict. Personal data is the key to new business models and necessary for security in the digital world. There should not be a fundamental right against profiling as this is an important tool for the future of our law enforcement. </w:t>
      </w:r>
    </w:p>
    <w:p w14:paraId="0A339C6B" w14:textId="77777777" w:rsidR="007D1329" w:rsidRPr="00C33027" w:rsidRDefault="007D1329" w:rsidP="007D1329">
      <w:pPr>
        <w:spacing w:line="276" w:lineRule="auto"/>
        <w:rPr>
          <w:rFonts w:cstheme="minorHAnsi"/>
          <w:sz w:val="28"/>
          <w:szCs w:val="28"/>
          <w:lang w:val="en-US"/>
        </w:rPr>
      </w:pPr>
    </w:p>
    <w:p w14:paraId="79047B00" w14:textId="77777777" w:rsidR="007D1329" w:rsidRPr="00C33027" w:rsidRDefault="00190B50" w:rsidP="00190B50">
      <w:pPr>
        <w:pStyle w:val="Listenabsatz"/>
        <w:numPr>
          <w:ilvl w:val="0"/>
          <w:numId w:val="4"/>
        </w:numPr>
        <w:spacing w:line="276" w:lineRule="auto"/>
        <w:rPr>
          <w:rFonts w:cstheme="minorHAnsi"/>
          <w:sz w:val="28"/>
          <w:szCs w:val="28"/>
          <w:u w:val="single"/>
          <w:lang w:val="en-US"/>
        </w:rPr>
      </w:pPr>
      <w:r w:rsidRPr="00C33027">
        <w:rPr>
          <w:rFonts w:cstheme="minorHAnsi"/>
          <w:sz w:val="28"/>
          <w:szCs w:val="28"/>
          <w:u w:val="single"/>
          <w:lang w:val="en-US"/>
        </w:rPr>
        <w:t>Transparency</w:t>
      </w:r>
    </w:p>
    <w:p w14:paraId="3BEFAFCD" w14:textId="77777777" w:rsidR="00190B50" w:rsidRPr="00C33027" w:rsidRDefault="00190B50" w:rsidP="00190B50">
      <w:pPr>
        <w:spacing w:line="276" w:lineRule="auto"/>
        <w:rPr>
          <w:rFonts w:cstheme="minorHAnsi"/>
          <w:sz w:val="28"/>
          <w:szCs w:val="28"/>
          <w:lang w:val="en-US"/>
        </w:rPr>
      </w:pPr>
      <w:r w:rsidRPr="00C33027">
        <w:rPr>
          <w:rFonts w:cstheme="minorHAnsi"/>
          <w:sz w:val="28"/>
          <w:szCs w:val="28"/>
          <w:lang w:val="en-US"/>
        </w:rPr>
        <w:t>Complete transparency</w:t>
      </w:r>
      <w:r w:rsidR="009D0EE1" w:rsidRPr="00C33027">
        <w:rPr>
          <w:rFonts w:cstheme="minorHAnsi"/>
          <w:sz w:val="28"/>
          <w:szCs w:val="28"/>
          <w:lang w:val="en-US"/>
        </w:rPr>
        <w:t xml:space="preserve"> (Article 9)</w:t>
      </w:r>
      <w:r w:rsidRPr="00C33027">
        <w:rPr>
          <w:rFonts w:cstheme="minorHAnsi"/>
          <w:sz w:val="28"/>
          <w:szCs w:val="28"/>
          <w:lang w:val="en-US"/>
        </w:rPr>
        <w:t xml:space="preserve"> is unnecessary and impractical in order to uphold national security. </w:t>
      </w:r>
    </w:p>
    <w:p w14:paraId="75382E9A" w14:textId="77777777" w:rsidR="00190B50" w:rsidRPr="00C33027" w:rsidRDefault="00190B50" w:rsidP="00190B50">
      <w:pPr>
        <w:spacing w:line="276" w:lineRule="auto"/>
        <w:rPr>
          <w:rFonts w:cstheme="minorHAnsi"/>
          <w:sz w:val="28"/>
          <w:szCs w:val="28"/>
          <w:lang w:val="en-US"/>
        </w:rPr>
      </w:pPr>
    </w:p>
    <w:p w14:paraId="0760AFB4" w14:textId="77777777" w:rsidR="007B45AA" w:rsidRPr="00C33027" w:rsidRDefault="007B45AA" w:rsidP="00786EAA">
      <w:pPr>
        <w:pStyle w:val="Listenabsatz"/>
        <w:numPr>
          <w:ilvl w:val="0"/>
          <w:numId w:val="4"/>
        </w:numPr>
        <w:spacing w:line="276" w:lineRule="auto"/>
        <w:rPr>
          <w:rFonts w:cstheme="minorHAnsi"/>
          <w:sz w:val="28"/>
          <w:szCs w:val="28"/>
          <w:u w:val="single"/>
          <w:lang w:val="en-US"/>
        </w:rPr>
      </w:pPr>
      <w:r w:rsidRPr="00C33027">
        <w:rPr>
          <w:rFonts w:cstheme="minorHAnsi"/>
          <w:sz w:val="28"/>
          <w:szCs w:val="28"/>
          <w:u w:val="single"/>
          <w:lang w:val="en-US"/>
        </w:rPr>
        <w:t>Right to respect for the house</w:t>
      </w:r>
    </w:p>
    <w:p w14:paraId="23413348" w14:textId="77777777" w:rsidR="007B45AA" w:rsidRPr="00C33027" w:rsidRDefault="007B45AA" w:rsidP="007B45AA">
      <w:pPr>
        <w:spacing w:line="276" w:lineRule="auto"/>
        <w:rPr>
          <w:rFonts w:cstheme="minorHAnsi"/>
          <w:sz w:val="28"/>
          <w:szCs w:val="28"/>
          <w:lang w:val="en-US"/>
        </w:rPr>
      </w:pPr>
      <w:r w:rsidRPr="00C33027">
        <w:rPr>
          <w:rFonts w:cstheme="minorHAnsi"/>
          <w:sz w:val="28"/>
          <w:szCs w:val="28"/>
          <w:lang w:val="en-US"/>
        </w:rPr>
        <w:t>A person has the right to live freely and unobserved in his or her home (Article 10) in so far as they are not suspected of or connected to a threat to national security or unless surveillance is necessary as a matter of law enforcement.</w:t>
      </w:r>
    </w:p>
    <w:p w14:paraId="17590F0D" w14:textId="77777777" w:rsidR="007B45AA" w:rsidRPr="00C33027" w:rsidRDefault="007B45AA" w:rsidP="007B45AA">
      <w:pPr>
        <w:spacing w:line="276" w:lineRule="auto"/>
        <w:rPr>
          <w:rFonts w:cstheme="minorHAnsi"/>
          <w:sz w:val="28"/>
          <w:szCs w:val="28"/>
          <w:lang w:val="en-US"/>
        </w:rPr>
      </w:pPr>
    </w:p>
    <w:p w14:paraId="4EA31A8C" w14:textId="77777777" w:rsidR="007B45AA" w:rsidRPr="00C33027" w:rsidRDefault="007B45AA" w:rsidP="007B45AA">
      <w:pPr>
        <w:pStyle w:val="Listenabsatz"/>
        <w:numPr>
          <w:ilvl w:val="0"/>
          <w:numId w:val="4"/>
        </w:numPr>
        <w:spacing w:line="276" w:lineRule="auto"/>
        <w:rPr>
          <w:rFonts w:cstheme="minorHAnsi"/>
          <w:sz w:val="28"/>
          <w:szCs w:val="28"/>
          <w:u w:val="single"/>
          <w:lang w:val="en-US"/>
        </w:rPr>
      </w:pPr>
      <w:r w:rsidRPr="00C33027">
        <w:rPr>
          <w:rFonts w:cstheme="minorHAnsi"/>
          <w:sz w:val="28"/>
          <w:szCs w:val="28"/>
          <w:u w:val="single"/>
          <w:lang w:val="en-US"/>
        </w:rPr>
        <w:t>Data protection and data sovereignty and Informational self-determination</w:t>
      </w:r>
    </w:p>
    <w:p w14:paraId="623E48DF" w14:textId="77777777" w:rsidR="00190B50" w:rsidRPr="00C33027" w:rsidRDefault="00D93957" w:rsidP="00DF75D1">
      <w:pPr>
        <w:spacing w:line="276" w:lineRule="auto"/>
        <w:rPr>
          <w:rFonts w:cstheme="minorHAnsi"/>
          <w:sz w:val="28"/>
          <w:szCs w:val="28"/>
          <w:lang w:val="en-US"/>
        </w:rPr>
      </w:pPr>
      <w:r w:rsidRPr="00C33027">
        <w:rPr>
          <w:rFonts w:cstheme="minorHAnsi"/>
          <w:sz w:val="28"/>
          <w:szCs w:val="28"/>
          <w:lang w:val="en-US"/>
        </w:rPr>
        <w:t xml:space="preserve">Data and Information provide invaluable knowledge to the security of a country. It is not practical for every person to singularly determine how his or her data is used (Article 11) if the data is necessary for security. Similarly, there cannot be a guarantee of confidentiality of information systems (Article 12) as </w:t>
      </w:r>
      <w:r w:rsidRPr="00C33027">
        <w:rPr>
          <w:rFonts w:cstheme="minorHAnsi"/>
          <w:sz w:val="28"/>
          <w:szCs w:val="28"/>
          <w:lang w:val="en-US"/>
        </w:rPr>
        <w:lastRenderedPageBreak/>
        <w:t xml:space="preserve">that is a </w:t>
      </w:r>
      <w:r w:rsidR="00190B50" w:rsidRPr="00C33027">
        <w:rPr>
          <w:rFonts w:cstheme="minorHAnsi"/>
          <w:sz w:val="28"/>
          <w:szCs w:val="28"/>
          <w:lang w:val="en-US"/>
        </w:rPr>
        <w:t>da</w:t>
      </w:r>
      <w:r w:rsidRPr="00C33027">
        <w:rPr>
          <w:rFonts w:cstheme="minorHAnsi"/>
          <w:sz w:val="28"/>
          <w:szCs w:val="28"/>
          <w:lang w:val="en-US"/>
        </w:rPr>
        <w:t xml:space="preserve">nger to </w:t>
      </w:r>
      <w:r w:rsidR="00190B50" w:rsidRPr="00C33027">
        <w:rPr>
          <w:rFonts w:cstheme="minorHAnsi"/>
          <w:sz w:val="28"/>
          <w:szCs w:val="28"/>
          <w:lang w:val="en-US"/>
        </w:rPr>
        <w:t>the existence of the EU and threatens the security of our citizens</w:t>
      </w:r>
      <w:r w:rsidRPr="00C33027">
        <w:rPr>
          <w:rFonts w:cstheme="minorHAnsi"/>
          <w:sz w:val="28"/>
          <w:szCs w:val="28"/>
          <w:lang w:val="en-US"/>
        </w:rPr>
        <w:t>.</w:t>
      </w:r>
    </w:p>
    <w:p w14:paraId="0A7E6EF4" w14:textId="77777777" w:rsidR="00472A7F" w:rsidRPr="00C33027" w:rsidRDefault="00472A7F" w:rsidP="00DF75D1">
      <w:pPr>
        <w:spacing w:line="276" w:lineRule="auto"/>
        <w:rPr>
          <w:rFonts w:cstheme="minorHAnsi"/>
          <w:sz w:val="28"/>
          <w:szCs w:val="28"/>
          <w:lang w:val="en-US"/>
        </w:rPr>
      </w:pPr>
    </w:p>
    <w:p w14:paraId="2F73353F" w14:textId="77777777" w:rsidR="00472A7F" w:rsidRPr="00C33027" w:rsidRDefault="007D1329" w:rsidP="00DF75D1">
      <w:pPr>
        <w:spacing w:line="276" w:lineRule="auto"/>
        <w:rPr>
          <w:rFonts w:cstheme="minorHAnsi"/>
          <w:sz w:val="28"/>
          <w:szCs w:val="28"/>
          <w:u w:val="single"/>
          <w:lang w:val="en-US"/>
        </w:rPr>
      </w:pPr>
      <w:r w:rsidRPr="00C33027">
        <w:rPr>
          <w:rFonts w:cstheme="minorHAnsi"/>
          <w:sz w:val="28"/>
          <w:szCs w:val="28"/>
          <w:u w:val="single"/>
          <w:lang w:val="en-US"/>
        </w:rPr>
        <w:t>Propositions</w:t>
      </w:r>
    </w:p>
    <w:p w14:paraId="71CE8AF9" w14:textId="77777777" w:rsidR="007D1329" w:rsidRPr="00C33027" w:rsidRDefault="00DF75D1" w:rsidP="00DF75D1">
      <w:pPr>
        <w:spacing w:line="276" w:lineRule="auto"/>
        <w:rPr>
          <w:rFonts w:cstheme="minorHAnsi"/>
          <w:sz w:val="28"/>
          <w:szCs w:val="28"/>
          <w:lang w:val="en-US"/>
        </w:rPr>
      </w:pPr>
      <w:r w:rsidRPr="00C33027">
        <w:rPr>
          <w:rFonts w:cstheme="minorHAnsi"/>
          <w:sz w:val="28"/>
          <w:szCs w:val="28"/>
          <w:lang w:val="en-US"/>
        </w:rPr>
        <w:t xml:space="preserve">The most important task of any government is to protect the security of its citizens from every harm. </w:t>
      </w:r>
      <w:r w:rsidR="004368B6" w:rsidRPr="00C33027">
        <w:rPr>
          <w:rFonts w:cstheme="minorHAnsi"/>
          <w:sz w:val="28"/>
          <w:szCs w:val="28"/>
          <w:lang w:val="en-US"/>
        </w:rPr>
        <w:t>As new situations will arise specific to the challenges of the digital age, governments of every country should be adequately equipped to deal wi</w:t>
      </w:r>
      <w:bookmarkStart w:id="0" w:name="_GoBack"/>
      <w:bookmarkEnd w:id="0"/>
      <w:r w:rsidR="004368B6" w:rsidRPr="00C33027">
        <w:rPr>
          <w:rFonts w:cstheme="minorHAnsi"/>
          <w:sz w:val="28"/>
          <w:szCs w:val="28"/>
          <w:lang w:val="en-US"/>
        </w:rPr>
        <w:t xml:space="preserve">th such events as </w:t>
      </w:r>
      <w:r w:rsidR="007D1329" w:rsidRPr="00C33027">
        <w:rPr>
          <w:rFonts w:cstheme="minorHAnsi"/>
          <w:sz w:val="28"/>
          <w:szCs w:val="28"/>
          <w:lang w:val="en-US"/>
        </w:rPr>
        <w:t>efficiently and effectively</w:t>
      </w:r>
      <w:r w:rsidR="004368B6" w:rsidRPr="00C33027">
        <w:rPr>
          <w:rFonts w:cstheme="minorHAnsi"/>
          <w:sz w:val="28"/>
          <w:szCs w:val="28"/>
          <w:lang w:val="en-US"/>
        </w:rPr>
        <w:t xml:space="preserve"> as possible. Therefore, more exceptions for law enforcement agencies are required to guarantee the safety of our people. </w:t>
      </w:r>
    </w:p>
    <w:p w14:paraId="1BB6718A" w14:textId="77777777" w:rsidR="007D1329" w:rsidRPr="00C33027" w:rsidRDefault="007D1329" w:rsidP="00DF75D1">
      <w:pPr>
        <w:spacing w:line="276" w:lineRule="auto"/>
        <w:rPr>
          <w:rFonts w:cstheme="minorHAnsi"/>
          <w:sz w:val="28"/>
          <w:szCs w:val="28"/>
          <w:lang w:val="en-US"/>
        </w:rPr>
      </w:pPr>
    </w:p>
    <w:p w14:paraId="412E7102" w14:textId="77777777" w:rsidR="007D1329" w:rsidRPr="00C33027" w:rsidRDefault="007D1329" w:rsidP="00DF75D1">
      <w:pPr>
        <w:spacing w:line="276" w:lineRule="auto"/>
        <w:rPr>
          <w:rFonts w:cstheme="minorHAnsi"/>
          <w:sz w:val="28"/>
          <w:szCs w:val="28"/>
          <w:lang w:val="en-US"/>
        </w:rPr>
      </w:pPr>
      <w:r w:rsidRPr="00C33027">
        <w:rPr>
          <w:rFonts w:cstheme="minorHAnsi"/>
          <w:sz w:val="28"/>
          <w:szCs w:val="28"/>
          <w:lang w:val="en-US"/>
        </w:rPr>
        <w:t>This includes:</w:t>
      </w:r>
    </w:p>
    <w:p w14:paraId="2DB22435" w14:textId="77777777" w:rsidR="007D1329" w:rsidRPr="00C33027" w:rsidRDefault="000C622B" w:rsidP="004368B6">
      <w:pPr>
        <w:pStyle w:val="Listenabsatz"/>
        <w:numPr>
          <w:ilvl w:val="0"/>
          <w:numId w:val="7"/>
        </w:numPr>
        <w:spacing w:line="276" w:lineRule="auto"/>
        <w:rPr>
          <w:rFonts w:cstheme="minorHAnsi"/>
          <w:sz w:val="28"/>
          <w:szCs w:val="28"/>
          <w:lang w:val="en-US"/>
        </w:rPr>
      </w:pPr>
      <w:r w:rsidRPr="00C33027">
        <w:rPr>
          <w:rFonts w:cstheme="minorHAnsi"/>
          <w:sz w:val="28"/>
          <w:szCs w:val="28"/>
          <w:lang w:val="en-US"/>
        </w:rPr>
        <w:t>T</w:t>
      </w:r>
      <w:r w:rsidR="004368B6" w:rsidRPr="00C33027">
        <w:rPr>
          <w:rFonts w:cstheme="minorHAnsi"/>
          <w:sz w:val="28"/>
          <w:szCs w:val="28"/>
          <w:lang w:val="en-US"/>
        </w:rPr>
        <w:t xml:space="preserve">he ability to monitor the discourse and discussion taking place in the digital age </w:t>
      </w:r>
      <w:r w:rsidRPr="00C33027">
        <w:rPr>
          <w:rFonts w:cstheme="minorHAnsi"/>
          <w:sz w:val="28"/>
          <w:szCs w:val="28"/>
          <w:lang w:val="en-US"/>
        </w:rPr>
        <w:t>and the powers to</w:t>
      </w:r>
      <w:r w:rsidR="004368B6" w:rsidRPr="00C33027">
        <w:rPr>
          <w:rFonts w:cstheme="minorHAnsi"/>
          <w:sz w:val="28"/>
          <w:szCs w:val="28"/>
          <w:lang w:val="en-US"/>
        </w:rPr>
        <w:t xml:space="preserve"> take the necessary action to protect the fundamental rights and values </w:t>
      </w:r>
      <w:r w:rsidR="007D1329" w:rsidRPr="00C33027">
        <w:rPr>
          <w:rFonts w:cstheme="minorHAnsi"/>
          <w:sz w:val="28"/>
          <w:szCs w:val="28"/>
          <w:lang w:val="en-US"/>
        </w:rPr>
        <w:t>of our country</w:t>
      </w:r>
    </w:p>
    <w:p w14:paraId="2623CDDC" w14:textId="77777777" w:rsidR="007D1329" w:rsidRPr="00C33027" w:rsidRDefault="004368B6" w:rsidP="004368B6">
      <w:pPr>
        <w:pStyle w:val="Listenabsatz"/>
        <w:numPr>
          <w:ilvl w:val="0"/>
          <w:numId w:val="7"/>
        </w:numPr>
        <w:spacing w:line="276" w:lineRule="auto"/>
        <w:rPr>
          <w:rFonts w:cstheme="minorHAnsi"/>
          <w:sz w:val="28"/>
          <w:szCs w:val="28"/>
          <w:lang w:val="en-US"/>
        </w:rPr>
      </w:pPr>
      <w:r w:rsidRPr="00C33027">
        <w:rPr>
          <w:rFonts w:cstheme="minorHAnsi"/>
          <w:sz w:val="28"/>
          <w:szCs w:val="28"/>
          <w:lang w:val="en-US"/>
        </w:rPr>
        <w:t xml:space="preserve">Need for </w:t>
      </w:r>
      <w:r w:rsidR="000C622B" w:rsidRPr="00C33027">
        <w:rPr>
          <w:rFonts w:cstheme="minorHAnsi"/>
          <w:sz w:val="28"/>
          <w:szCs w:val="28"/>
          <w:lang w:val="en-US"/>
        </w:rPr>
        <w:t xml:space="preserve">a ban on communication devices </w:t>
      </w:r>
      <w:r w:rsidRPr="00C33027">
        <w:rPr>
          <w:rFonts w:cstheme="minorHAnsi"/>
          <w:sz w:val="28"/>
          <w:szCs w:val="28"/>
          <w:lang w:val="en-US"/>
        </w:rPr>
        <w:t>th</w:t>
      </w:r>
      <w:r w:rsidR="000C622B" w:rsidRPr="00C33027">
        <w:rPr>
          <w:rFonts w:cstheme="minorHAnsi"/>
          <w:sz w:val="28"/>
          <w:szCs w:val="28"/>
          <w:lang w:val="en-US"/>
        </w:rPr>
        <w:t>at law enforcement agencies can</w:t>
      </w:r>
      <w:r w:rsidRPr="00C33027">
        <w:rPr>
          <w:rFonts w:cstheme="minorHAnsi"/>
          <w:sz w:val="28"/>
          <w:szCs w:val="28"/>
          <w:lang w:val="en-US"/>
        </w:rPr>
        <w:t>not surveil</w:t>
      </w:r>
    </w:p>
    <w:p w14:paraId="469D4B23" w14:textId="77777777" w:rsidR="007D1329" w:rsidRPr="00C33027" w:rsidRDefault="004368B6" w:rsidP="004368B6">
      <w:pPr>
        <w:pStyle w:val="Listenabsatz"/>
        <w:numPr>
          <w:ilvl w:val="0"/>
          <w:numId w:val="7"/>
        </w:numPr>
        <w:spacing w:line="276" w:lineRule="auto"/>
        <w:rPr>
          <w:rFonts w:cstheme="minorHAnsi"/>
          <w:sz w:val="28"/>
          <w:szCs w:val="28"/>
          <w:lang w:val="en-US"/>
        </w:rPr>
      </w:pPr>
      <w:r w:rsidRPr="00C33027">
        <w:rPr>
          <w:rFonts w:cstheme="minorHAnsi"/>
          <w:sz w:val="28"/>
          <w:szCs w:val="28"/>
          <w:lang w:val="en-US"/>
        </w:rPr>
        <w:t>Law</w:t>
      </w:r>
      <w:r w:rsidR="000C622B" w:rsidRPr="00C33027">
        <w:rPr>
          <w:rFonts w:cstheme="minorHAnsi"/>
          <w:sz w:val="28"/>
          <w:szCs w:val="28"/>
          <w:lang w:val="en-US"/>
        </w:rPr>
        <w:t>s</w:t>
      </w:r>
      <w:r w:rsidRPr="00C33027">
        <w:rPr>
          <w:rFonts w:cstheme="minorHAnsi"/>
          <w:sz w:val="28"/>
          <w:szCs w:val="28"/>
          <w:lang w:val="en-US"/>
        </w:rPr>
        <w:t xml:space="preserve"> for “states of emergency” that gives </w:t>
      </w:r>
      <w:r w:rsidR="000C622B" w:rsidRPr="00C33027">
        <w:rPr>
          <w:rFonts w:cstheme="minorHAnsi"/>
          <w:sz w:val="28"/>
          <w:szCs w:val="28"/>
          <w:lang w:val="en-US"/>
        </w:rPr>
        <w:t xml:space="preserve">the </w:t>
      </w:r>
      <w:r w:rsidRPr="00C33027">
        <w:rPr>
          <w:rFonts w:cstheme="minorHAnsi"/>
          <w:sz w:val="28"/>
          <w:szCs w:val="28"/>
          <w:lang w:val="en-US"/>
        </w:rPr>
        <w:t>government power to shut down the internet</w:t>
      </w:r>
    </w:p>
    <w:p w14:paraId="1B584BDE" w14:textId="77777777" w:rsidR="007D1329" w:rsidRPr="00C33027" w:rsidRDefault="004368B6" w:rsidP="000C622B">
      <w:pPr>
        <w:pStyle w:val="Listenabsatz"/>
        <w:numPr>
          <w:ilvl w:val="0"/>
          <w:numId w:val="7"/>
        </w:numPr>
        <w:spacing w:line="276" w:lineRule="auto"/>
        <w:rPr>
          <w:rFonts w:cstheme="minorHAnsi"/>
          <w:sz w:val="28"/>
          <w:szCs w:val="28"/>
          <w:lang w:val="en-US"/>
        </w:rPr>
      </w:pPr>
      <w:r w:rsidRPr="00C33027">
        <w:rPr>
          <w:rFonts w:cstheme="minorHAnsi"/>
          <w:sz w:val="28"/>
          <w:szCs w:val="28"/>
          <w:lang w:val="en-US"/>
        </w:rPr>
        <w:t>Law enforcement needs</w:t>
      </w:r>
      <w:r w:rsidR="000C622B" w:rsidRPr="00C33027">
        <w:rPr>
          <w:rFonts w:cstheme="minorHAnsi"/>
          <w:sz w:val="28"/>
          <w:szCs w:val="28"/>
          <w:lang w:val="en-US"/>
        </w:rPr>
        <w:t xml:space="preserve"> a</w:t>
      </w:r>
      <w:r w:rsidRPr="00C33027">
        <w:rPr>
          <w:rFonts w:cstheme="minorHAnsi"/>
          <w:sz w:val="28"/>
          <w:szCs w:val="28"/>
          <w:lang w:val="en-US"/>
        </w:rPr>
        <w:t xml:space="preserve"> better way to access encrypted information and share data with other agencies</w:t>
      </w:r>
      <w:r w:rsidR="000C622B" w:rsidRPr="00C33027">
        <w:rPr>
          <w:rFonts w:cstheme="minorHAnsi"/>
          <w:sz w:val="28"/>
          <w:szCs w:val="28"/>
          <w:lang w:val="en-US"/>
        </w:rPr>
        <w:t xml:space="preserve"> in order to better facilitate and exchange of </w:t>
      </w:r>
    </w:p>
    <w:p w14:paraId="2563486F" w14:textId="77777777" w:rsidR="00DF75D1" w:rsidRPr="00C33027" w:rsidRDefault="004368B6" w:rsidP="00DF75D1">
      <w:pPr>
        <w:pStyle w:val="Listenabsatz"/>
        <w:numPr>
          <w:ilvl w:val="0"/>
          <w:numId w:val="7"/>
        </w:numPr>
        <w:spacing w:line="276" w:lineRule="auto"/>
        <w:rPr>
          <w:rFonts w:cstheme="minorHAnsi"/>
          <w:sz w:val="28"/>
          <w:szCs w:val="28"/>
          <w:lang w:val="en-US"/>
        </w:rPr>
      </w:pPr>
      <w:r w:rsidRPr="00C33027">
        <w:rPr>
          <w:rFonts w:cstheme="minorHAnsi"/>
          <w:sz w:val="28"/>
          <w:szCs w:val="28"/>
          <w:lang w:val="en-US"/>
        </w:rPr>
        <w:t>Digital surveillance without the knowledge of suspect</w:t>
      </w:r>
    </w:p>
    <w:p w14:paraId="6CDE9A6C" w14:textId="77777777" w:rsidR="000C622B" w:rsidRPr="00C33027" w:rsidRDefault="000C622B" w:rsidP="000C622B">
      <w:pPr>
        <w:spacing w:line="276" w:lineRule="auto"/>
        <w:rPr>
          <w:rFonts w:cstheme="minorHAnsi"/>
          <w:sz w:val="28"/>
          <w:szCs w:val="28"/>
          <w:lang w:val="en-US"/>
        </w:rPr>
      </w:pPr>
    </w:p>
    <w:p w14:paraId="32D701BE" w14:textId="77777777" w:rsidR="000C622B" w:rsidRPr="00C33027" w:rsidRDefault="000C622B" w:rsidP="000C622B">
      <w:pPr>
        <w:spacing w:line="276" w:lineRule="auto"/>
        <w:rPr>
          <w:rFonts w:cstheme="minorHAnsi"/>
          <w:sz w:val="28"/>
          <w:szCs w:val="28"/>
          <w:lang w:val="en-US"/>
        </w:rPr>
      </w:pPr>
      <w:r w:rsidRPr="00C33027">
        <w:rPr>
          <w:rFonts w:cstheme="minorHAnsi"/>
          <w:sz w:val="28"/>
          <w:szCs w:val="28"/>
          <w:lang w:val="en-US"/>
        </w:rPr>
        <w:t xml:space="preserve">While the Charter offers a starting point for discussing the new challenges that will be faced in the </w:t>
      </w:r>
      <w:r w:rsidR="00C8429C" w:rsidRPr="00C33027">
        <w:rPr>
          <w:rFonts w:cstheme="minorHAnsi"/>
          <w:sz w:val="28"/>
          <w:szCs w:val="28"/>
          <w:lang w:val="en-US"/>
        </w:rPr>
        <w:t>digital a</w:t>
      </w:r>
      <w:r w:rsidRPr="00C33027">
        <w:rPr>
          <w:rFonts w:cstheme="minorHAnsi"/>
          <w:sz w:val="28"/>
          <w:szCs w:val="28"/>
          <w:lang w:val="en-US"/>
        </w:rPr>
        <w:t>ge there should be a focus on the security of the cou</w:t>
      </w:r>
      <w:r w:rsidR="00AF1968" w:rsidRPr="00C33027">
        <w:rPr>
          <w:rFonts w:cstheme="minorHAnsi"/>
          <w:sz w:val="28"/>
          <w:szCs w:val="28"/>
          <w:lang w:val="en-US"/>
        </w:rPr>
        <w:t xml:space="preserve">ntry and its citizens. As </w:t>
      </w:r>
      <w:r w:rsidR="00094061" w:rsidRPr="00C33027">
        <w:rPr>
          <w:rFonts w:cstheme="minorHAnsi"/>
          <w:sz w:val="28"/>
          <w:szCs w:val="28"/>
          <w:lang w:val="en-US"/>
        </w:rPr>
        <w:t xml:space="preserve">our lives change with the digital age </w:t>
      </w:r>
      <w:r w:rsidR="00AF1968" w:rsidRPr="00C33027">
        <w:rPr>
          <w:rFonts w:cstheme="minorHAnsi"/>
          <w:sz w:val="28"/>
          <w:szCs w:val="28"/>
          <w:lang w:val="en-US"/>
        </w:rPr>
        <w:t xml:space="preserve">and technology becomes more advanced with unforeseeable </w:t>
      </w:r>
      <w:r w:rsidR="00094061" w:rsidRPr="00C33027">
        <w:rPr>
          <w:rFonts w:cstheme="minorHAnsi"/>
          <w:sz w:val="28"/>
          <w:szCs w:val="28"/>
          <w:lang w:val="en-US"/>
        </w:rPr>
        <w:t>and unpredictable consequences,</w:t>
      </w:r>
      <w:r w:rsidR="00AF1968" w:rsidRPr="00C33027">
        <w:rPr>
          <w:rFonts w:cstheme="minorHAnsi"/>
          <w:sz w:val="28"/>
          <w:szCs w:val="28"/>
          <w:lang w:val="en-US"/>
        </w:rPr>
        <w:t xml:space="preserve"> </w:t>
      </w:r>
      <w:r w:rsidR="00094061" w:rsidRPr="00C33027">
        <w:rPr>
          <w:rFonts w:cstheme="minorHAnsi"/>
          <w:sz w:val="28"/>
          <w:szCs w:val="28"/>
          <w:lang w:val="en-US"/>
        </w:rPr>
        <w:t xml:space="preserve">governments need to </w:t>
      </w:r>
      <w:r w:rsidR="00C8429C" w:rsidRPr="00C33027">
        <w:rPr>
          <w:rFonts w:cstheme="minorHAnsi"/>
          <w:sz w:val="28"/>
          <w:szCs w:val="28"/>
          <w:lang w:val="en-US"/>
        </w:rPr>
        <w:t xml:space="preserve">be </w:t>
      </w:r>
      <w:r w:rsidR="00E1113A" w:rsidRPr="00C33027">
        <w:rPr>
          <w:rFonts w:cstheme="minorHAnsi"/>
          <w:sz w:val="28"/>
          <w:szCs w:val="28"/>
          <w:lang w:val="en-US"/>
        </w:rPr>
        <w:t xml:space="preserve">prepared </w:t>
      </w:r>
      <w:r w:rsidR="00AF1968" w:rsidRPr="00C33027">
        <w:rPr>
          <w:rFonts w:cstheme="minorHAnsi"/>
          <w:sz w:val="28"/>
          <w:szCs w:val="28"/>
          <w:lang w:val="en-US"/>
        </w:rPr>
        <w:t xml:space="preserve">to respond accordingly. </w:t>
      </w:r>
    </w:p>
    <w:p w14:paraId="7D6AAE10" w14:textId="77777777" w:rsidR="00DF75D1" w:rsidRPr="00C33027" w:rsidRDefault="00DF75D1" w:rsidP="00DF75D1">
      <w:pPr>
        <w:spacing w:line="276" w:lineRule="auto"/>
        <w:rPr>
          <w:rFonts w:cstheme="minorHAnsi"/>
          <w:sz w:val="28"/>
          <w:szCs w:val="28"/>
          <w:lang w:val="en-US"/>
        </w:rPr>
      </w:pPr>
    </w:p>
    <w:sectPr w:rsidR="00DF75D1" w:rsidRPr="00C33027" w:rsidSect="003278C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B3777" w14:textId="77777777" w:rsidR="00705919" w:rsidRDefault="00705919" w:rsidP="00DF75D1">
      <w:r>
        <w:separator/>
      </w:r>
    </w:p>
  </w:endnote>
  <w:endnote w:type="continuationSeparator" w:id="0">
    <w:p w14:paraId="54E71396" w14:textId="77777777" w:rsidR="00705919" w:rsidRDefault="00705919" w:rsidP="00DF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AA56B" w14:textId="77777777" w:rsidR="00705919" w:rsidRDefault="00705919" w:rsidP="00DF75D1">
      <w:r>
        <w:separator/>
      </w:r>
    </w:p>
  </w:footnote>
  <w:footnote w:type="continuationSeparator" w:id="0">
    <w:p w14:paraId="7CAFE30E" w14:textId="77777777" w:rsidR="00705919" w:rsidRDefault="00705919" w:rsidP="00DF7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2B55"/>
    <w:multiLevelType w:val="hybridMultilevel"/>
    <w:tmpl w:val="EE2805A6"/>
    <w:lvl w:ilvl="0" w:tplc="DCB49328">
      <w:start w:val="3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52EBA"/>
    <w:multiLevelType w:val="hybridMultilevel"/>
    <w:tmpl w:val="8A9043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6410A"/>
    <w:multiLevelType w:val="hybridMultilevel"/>
    <w:tmpl w:val="BE6487C6"/>
    <w:lvl w:ilvl="0" w:tplc="294A7C9A">
      <w:start w:val="3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3595D"/>
    <w:multiLevelType w:val="hybridMultilevel"/>
    <w:tmpl w:val="31CE0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73733"/>
    <w:multiLevelType w:val="hybridMultilevel"/>
    <w:tmpl w:val="24B831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4573A"/>
    <w:multiLevelType w:val="hybridMultilevel"/>
    <w:tmpl w:val="4E521D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B2813"/>
    <w:multiLevelType w:val="hybridMultilevel"/>
    <w:tmpl w:val="CEC268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D1"/>
    <w:rsid w:val="00031F15"/>
    <w:rsid w:val="00094061"/>
    <w:rsid w:val="000A11D1"/>
    <w:rsid w:val="000C622B"/>
    <w:rsid w:val="00190B50"/>
    <w:rsid w:val="004368B6"/>
    <w:rsid w:val="0046397A"/>
    <w:rsid w:val="00472A7F"/>
    <w:rsid w:val="005009DF"/>
    <w:rsid w:val="00553F7F"/>
    <w:rsid w:val="005A401F"/>
    <w:rsid w:val="005B4580"/>
    <w:rsid w:val="00663854"/>
    <w:rsid w:val="00705919"/>
    <w:rsid w:val="00786EAA"/>
    <w:rsid w:val="007B45AA"/>
    <w:rsid w:val="007D1329"/>
    <w:rsid w:val="00844B22"/>
    <w:rsid w:val="009D0EE1"/>
    <w:rsid w:val="00A92D78"/>
    <w:rsid w:val="00AF1968"/>
    <w:rsid w:val="00B55B66"/>
    <w:rsid w:val="00C33027"/>
    <w:rsid w:val="00C8429C"/>
    <w:rsid w:val="00D80DDB"/>
    <w:rsid w:val="00D93957"/>
    <w:rsid w:val="00DF75D1"/>
    <w:rsid w:val="00E1113A"/>
    <w:rsid w:val="00E646D3"/>
    <w:rsid w:val="00F9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ADD6"/>
  <w15:chartTrackingRefBased/>
  <w15:docId w15:val="{2EA08C1D-B9EC-4A2C-8A19-86974B8D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75D1"/>
    <w:pPr>
      <w:spacing w:after="0" w:line="240" w:lineRule="auto"/>
    </w:pPr>
    <w:rPr>
      <w:rFonts w:eastAsiaTheme="minorHAnsi"/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75D1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75D1"/>
    <w:rPr>
      <w:rFonts w:eastAsiaTheme="minorHAnsi"/>
      <w:sz w:val="24"/>
      <w:szCs w:val="24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DF75D1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75D1"/>
    <w:rPr>
      <w:rFonts w:eastAsiaTheme="minorHAnsi"/>
      <w:sz w:val="24"/>
      <w:szCs w:val="24"/>
      <w:lang w:val="de-DE" w:eastAsia="en-US"/>
    </w:rPr>
  </w:style>
  <w:style w:type="paragraph" w:styleId="Listenabsatz">
    <w:name w:val="List Paragraph"/>
    <w:basedOn w:val="Standard"/>
    <w:uiPriority w:val="34"/>
    <w:qFormat/>
    <w:rsid w:val="00472A7F"/>
    <w:pPr>
      <w:ind w:left="720"/>
      <w:contextualSpacing/>
    </w:pPr>
  </w:style>
  <w:style w:type="paragraph" w:styleId="KeinLeerraum">
    <w:name w:val="No Spacing"/>
    <w:uiPriority w:val="1"/>
    <w:qFormat/>
    <w:rsid w:val="00031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3938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Shiqing Huang</dc:creator>
  <cp:keywords/>
  <dc:description/>
  <cp:lastModifiedBy>Timo Bergemann</cp:lastModifiedBy>
  <cp:revision>2</cp:revision>
  <dcterms:created xsi:type="dcterms:W3CDTF">2017-06-02T16:33:00Z</dcterms:created>
  <dcterms:modified xsi:type="dcterms:W3CDTF">2017-06-02T16:33:00Z</dcterms:modified>
</cp:coreProperties>
</file>